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39F" w:rsidRPr="006F439F" w:rsidRDefault="006F439F" w:rsidP="006F439F">
      <w:pPr>
        <w:spacing w:after="0" w:line="240" w:lineRule="auto"/>
        <w:jc w:val="center"/>
        <w:rPr>
          <w:rFonts w:ascii="Times New Roman" w:eastAsia="Calibri" w:hAnsi="Times New Roman" w:cs="Tahoma"/>
          <w:color w:val="000000"/>
          <w:sz w:val="24"/>
          <w:szCs w:val="24"/>
          <w:lang w:val="en-US" w:eastAsia="ru-RU"/>
        </w:rPr>
      </w:pPr>
      <w:bookmarkStart w:id="0" w:name="bookmark1"/>
      <w:r w:rsidRPr="006F439F">
        <w:rPr>
          <w:rFonts w:ascii="Times New Roman" w:eastAsia="Calibri" w:hAnsi="Times New Roman" w:cs="Tahoma"/>
          <w:noProof/>
          <w:color w:val="000000"/>
          <w:sz w:val="24"/>
          <w:szCs w:val="24"/>
          <w:lang w:eastAsia="ru-RU"/>
        </w:rPr>
        <w:drawing>
          <wp:inline distT="0" distB="0" distL="0" distR="0">
            <wp:extent cx="942975" cy="952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4" cstate="print">
                      <a:lum bright="12000"/>
                      <a:extLst>
                        <a:ext uri="{28A0092B-C50C-407E-A947-70E740481C1C}">
                          <a14:useLocalDpi xmlns:a14="http://schemas.microsoft.com/office/drawing/2010/main" val="0"/>
                        </a:ext>
                      </a:extLst>
                    </a:blip>
                    <a:srcRect/>
                    <a:stretch>
                      <a:fillRect/>
                    </a:stretch>
                  </pic:blipFill>
                  <pic:spPr bwMode="auto">
                    <a:xfrm>
                      <a:off x="0" y="0"/>
                      <a:ext cx="942975" cy="952500"/>
                    </a:xfrm>
                    <a:prstGeom prst="rect">
                      <a:avLst/>
                    </a:prstGeom>
                    <a:noFill/>
                    <a:ln>
                      <a:noFill/>
                    </a:ln>
                  </pic:spPr>
                </pic:pic>
              </a:graphicData>
            </a:graphic>
          </wp:inline>
        </w:drawing>
      </w:r>
    </w:p>
    <w:p w:rsidR="006F439F" w:rsidRPr="006F439F" w:rsidRDefault="006F439F" w:rsidP="006F439F">
      <w:pPr>
        <w:spacing w:after="0" w:line="240" w:lineRule="auto"/>
        <w:jc w:val="center"/>
        <w:rPr>
          <w:rFonts w:ascii="Times New Roman" w:eastAsia="Calibri" w:hAnsi="Times New Roman" w:cs="Tahoma"/>
          <w:color w:val="000000"/>
          <w:sz w:val="24"/>
          <w:szCs w:val="24"/>
          <w:lang w:eastAsia="ru-RU"/>
        </w:rPr>
      </w:pPr>
    </w:p>
    <w:p w:rsidR="006F439F" w:rsidRPr="006F439F" w:rsidRDefault="006F439F" w:rsidP="006F439F">
      <w:pPr>
        <w:widowControl w:val="0"/>
        <w:autoSpaceDE w:val="0"/>
        <w:autoSpaceDN w:val="0"/>
        <w:adjustRightInd w:val="0"/>
        <w:spacing w:after="0" w:line="240" w:lineRule="auto"/>
        <w:jc w:val="center"/>
        <w:outlineLvl w:val="0"/>
        <w:rPr>
          <w:rFonts w:ascii="Times New Roman" w:eastAsia="Times New Roman" w:hAnsi="Times New Roman" w:cs="Times New Roman"/>
          <w:bCs/>
          <w:sz w:val="36"/>
          <w:szCs w:val="20"/>
          <w:lang w:eastAsia="ru-RU"/>
        </w:rPr>
      </w:pPr>
      <w:r w:rsidRPr="006F439F">
        <w:rPr>
          <w:rFonts w:ascii="Times New Roman" w:eastAsia="Times New Roman" w:hAnsi="Times New Roman" w:cs="Times New Roman"/>
          <w:bCs/>
          <w:sz w:val="36"/>
          <w:szCs w:val="20"/>
          <w:lang w:eastAsia="ru-RU"/>
        </w:rPr>
        <w:t>ТВЕРСКАЯ ОБЛАСТЬ</w:t>
      </w:r>
    </w:p>
    <w:p w:rsidR="006F439F" w:rsidRPr="006F439F" w:rsidRDefault="006F439F" w:rsidP="006F439F">
      <w:pPr>
        <w:spacing w:after="0" w:line="240" w:lineRule="auto"/>
        <w:rPr>
          <w:rFonts w:ascii="Times New Roman" w:eastAsia="Calibri" w:hAnsi="Times New Roman" w:cs="Tahoma"/>
          <w:color w:val="000000"/>
          <w:sz w:val="24"/>
          <w:szCs w:val="24"/>
          <w:lang w:eastAsia="ru-RU"/>
        </w:rPr>
      </w:pPr>
    </w:p>
    <w:p w:rsidR="006F439F" w:rsidRPr="006F439F" w:rsidRDefault="006F439F" w:rsidP="006F439F">
      <w:pPr>
        <w:keepNext/>
        <w:spacing w:after="0" w:line="240" w:lineRule="auto"/>
        <w:jc w:val="center"/>
        <w:outlineLvl w:val="1"/>
        <w:rPr>
          <w:rFonts w:ascii="Times New Roman" w:eastAsia="Times New Roman" w:hAnsi="Times New Roman" w:cs="Times New Roman"/>
          <w:b/>
          <w:sz w:val="56"/>
          <w:szCs w:val="20"/>
          <w:lang w:eastAsia="ru-RU"/>
        </w:rPr>
      </w:pPr>
      <w:proofErr w:type="gramStart"/>
      <w:r w:rsidRPr="006F439F">
        <w:rPr>
          <w:rFonts w:ascii="Times New Roman" w:eastAsia="Times New Roman" w:hAnsi="Times New Roman" w:cs="Times New Roman"/>
          <w:b/>
          <w:sz w:val="56"/>
          <w:szCs w:val="20"/>
          <w:lang w:eastAsia="ru-RU"/>
        </w:rPr>
        <w:t>З  А</w:t>
      </w:r>
      <w:proofErr w:type="gramEnd"/>
      <w:r w:rsidRPr="006F439F">
        <w:rPr>
          <w:rFonts w:ascii="Times New Roman" w:eastAsia="Times New Roman" w:hAnsi="Times New Roman" w:cs="Times New Roman"/>
          <w:b/>
          <w:sz w:val="56"/>
          <w:szCs w:val="20"/>
          <w:lang w:eastAsia="ru-RU"/>
        </w:rPr>
        <w:t xml:space="preserve">  К  О  Н</w:t>
      </w:r>
    </w:p>
    <w:p w:rsidR="006F439F" w:rsidRPr="006F439F" w:rsidRDefault="006F439F" w:rsidP="006F439F">
      <w:pPr>
        <w:spacing w:after="0" w:line="240" w:lineRule="auto"/>
        <w:rPr>
          <w:rFonts w:ascii="Times New Roman" w:eastAsia="Calibri" w:hAnsi="Times New Roman" w:cs="Tahoma"/>
          <w:color w:val="000000"/>
          <w:sz w:val="28"/>
          <w:szCs w:val="28"/>
          <w:lang w:eastAsia="ru-RU"/>
        </w:rPr>
      </w:pPr>
    </w:p>
    <w:p w:rsidR="006F439F" w:rsidRPr="006F439F" w:rsidRDefault="006F439F" w:rsidP="006F439F">
      <w:pPr>
        <w:keepNext/>
        <w:keepLines/>
        <w:tabs>
          <w:tab w:val="left" w:pos="540"/>
          <w:tab w:val="left" w:pos="10248"/>
        </w:tabs>
        <w:spacing w:after="0" w:line="240" w:lineRule="auto"/>
        <w:ind w:firstLine="709"/>
        <w:jc w:val="center"/>
        <w:outlineLvl w:val="0"/>
        <w:rPr>
          <w:rFonts w:ascii="Times New Roman" w:eastAsia="Times New Roman" w:hAnsi="Times New Roman" w:cs="Times New Roman"/>
          <w:b/>
          <w:bCs/>
          <w:sz w:val="28"/>
          <w:szCs w:val="28"/>
          <w:shd w:val="clear" w:color="auto" w:fill="FFFFFF"/>
          <w:lang w:eastAsia="ru-RU"/>
        </w:rPr>
      </w:pPr>
      <w:r w:rsidRPr="006F439F">
        <w:rPr>
          <w:rFonts w:ascii="Times New Roman" w:eastAsia="Times New Roman" w:hAnsi="Times New Roman" w:cs="Times New Roman"/>
          <w:b/>
          <w:bCs/>
          <w:sz w:val="28"/>
          <w:szCs w:val="28"/>
          <w:shd w:val="clear" w:color="auto" w:fill="FFFFFF"/>
          <w:lang w:eastAsia="ru-RU"/>
        </w:rPr>
        <w:t xml:space="preserve">Об обеспечении жилыми помещениями детей-сирот и детей, </w:t>
      </w:r>
    </w:p>
    <w:p w:rsidR="006F439F" w:rsidRPr="006F439F" w:rsidRDefault="006F439F" w:rsidP="006F439F">
      <w:pPr>
        <w:keepNext/>
        <w:keepLines/>
        <w:tabs>
          <w:tab w:val="left" w:pos="540"/>
          <w:tab w:val="left" w:pos="10248"/>
        </w:tabs>
        <w:spacing w:after="0" w:line="240" w:lineRule="auto"/>
        <w:ind w:firstLine="709"/>
        <w:jc w:val="center"/>
        <w:outlineLvl w:val="0"/>
        <w:rPr>
          <w:rFonts w:ascii="Times New Roman" w:eastAsia="Times New Roman" w:hAnsi="Times New Roman" w:cs="Times New Roman"/>
          <w:b/>
          <w:bCs/>
          <w:sz w:val="28"/>
          <w:szCs w:val="28"/>
          <w:shd w:val="clear" w:color="auto" w:fill="FFFFFF"/>
          <w:lang w:eastAsia="ru-RU"/>
        </w:rPr>
      </w:pPr>
      <w:r w:rsidRPr="006F439F">
        <w:rPr>
          <w:rFonts w:ascii="Times New Roman" w:eastAsia="Times New Roman" w:hAnsi="Times New Roman" w:cs="Times New Roman"/>
          <w:b/>
          <w:bCs/>
          <w:sz w:val="28"/>
          <w:szCs w:val="28"/>
          <w:shd w:val="clear" w:color="auto" w:fill="FFFFFF"/>
          <w:lang w:eastAsia="ru-RU"/>
        </w:rPr>
        <w:t xml:space="preserve">оставшихся без попечения родителей, лиц из числа детей-сирот </w:t>
      </w:r>
    </w:p>
    <w:p w:rsidR="006F439F" w:rsidRPr="006F439F" w:rsidRDefault="006F439F" w:rsidP="006F439F">
      <w:pPr>
        <w:keepNext/>
        <w:keepLines/>
        <w:tabs>
          <w:tab w:val="left" w:pos="540"/>
          <w:tab w:val="left" w:pos="10248"/>
        </w:tabs>
        <w:spacing w:after="0" w:line="240" w:lineRule="auto"/>
        <w:ind w:firstLine="709"/>
        <w:jc w:val="center"/>
        <w:outlineLvl w:val="0"/>
        <w:rPr>
          <w:rFonts w:ascii="Times New Roman" w:eastAsia="Times New Roman" w:hAnsi="Times New Roman" w:cs="Times New Roman"/>
          <w:b/>
          <w:bCs/>
          <w:sz w:val="28"/>
          <w:szCs w:val="28"/>
          <w:shd w:val="clear" w:color="auto" w:fill="FFFFFF"/>
          <w:lang w:eastAsia="ru-RU"/>
        </w:rPr>
      </w:pPr>
      <w:r w:rsidRPr="006F439F">
        <w:rPr>
          <w:rFonts w:ascii="Times New Roman" w:eastAsia="Times New Roman" w:hAnsi="Times New Roman" w:cs="Times New Roman"/>
          <w:b/>
          <w:bCs/>
          <w:sz w:val="28"/>
          <w:szCs w:val="28"/>
          <w:shd w:val="clear" w:color="auto" w:fill="FFFFFF"/>
          <w:lang w:eastAsia="ru-RU"/>
        </w:rPr>
        <w:t>и детей, оставшихся</w:t>
      </w:r>
      <w:bookmarkStart w:id="1" w:name="bookmark2"/>
      <w:r w:rsidRPr="006F439F">
        <w:rPr>
          <w:rFonts w:ascii="Times New Roman" w:eastAsia="Times New Roman" w:hAnsi="Times New Roman" w:cs="Times New Roman"/>
          <w:b/>
          <w:bCs/>
          <w:sz w:val="28"/>
          <w:szCs w:val="28"/>
          <w:shd w:val="clear" w:color="auto" w:fill="FFFFFF"/>
          <w:lang w:eastAsia="ru-RU"/>
        </w:rPr>
        <w:t xml:space="preserve"> без попечения родителей</w:t>
      </w:r>
      <w:bookmarkEnd w:id="1"/>
    </w:p>
    <w:p w:rsidR="006F439F" w:rsidRPr="006F439F" w:rsidRDefault="006F439F" w:rsidP="006F439F">
      <w:pPr>
        <w:shd w:val="clear" w:color="auto" w:fill="FFFFFF"/>
        <w:spacing w:after="0" w:line="240" w:lineRule="auto"/>
        <w:ind w:firstLine="720"/>
        <w:jc w:val="right"/>
        <w:rPr>
          <w:rFonts w:ascii="Times New Roman" w:eastAsia="Calibri" w:hAnsi="Times New Roman" w:cs="Tahoma"/>
          <w:color w:val="000000"/>
          <w:sz w:val="28"/>
          <w:szCs w:val="28"/>
          <w:lang w:eastAsia="ru-RU"/>
        </w:rPr>
      </w:pPr>
    </w:p>
    <w:p w:rsidR="006F439F" w:rsidRPr="006F439F" w:rsidRDefault="006F439F" w:rsidP="006F439F">
      <w:pPr>
        <w:shd w:val="clear" w:color="auto" w:fill="FFFFFF"/>
        <w:spacing w:after="0" w:line="240" w:lineRule="auto"/>
        <w:ind w:firstLine="720"/>
        <w:jc w:val="right"/>
        <w:rPr>
          <w:rFonts w:ascii="Times New Roman" w:eastAsia="Calibri" w:hAnsi="Times New Roman" w:cs="Tahoma"/>
          <w:color w:val="000000"/>
          <w:sz w:val="28"/>
          <w:szCs w:val="28"/>
          <w:lang w:eastAsia="ru-RU"/>
        </w:rPr>
      </w:pPr>
      <w:r w:rsidRPr="006F439F">
        <w:rPr>
          <w:rFonts w:ascii="Times New Roman" w:eastAsia="Calibri" w:hAnsi="Times New Roman" w:cs="Tahoma"/>
          <w:color w:val="000000"/>
          <w:sz w:val="28"/>
          <w:szCs w:val="28"/>
          <w:lang w:eastAsia="ru-RU"/>
        </w:rPr>
        <w:t>Принят Законодательным Собранием</w:t>
      </w:r>
    </w:p>
    <w:p w:rsidR="006F439F" w:rsidRPr="006F439F" w:rsidRDefault="006F439F" w:rsidP="006F439F">
      <w:pPr>
        <w:shd w:val="clear" w:color="auto" w:fill="FFFFFF"/>
        <w:spacing w:after="0" w:line="240" w:lineRule="auto"/>
        <w:ind w:firstLine="720"/>
        <w:jc w:val="right"/>
        <w:rPr>
          <w:rFonts w:ascii="Times New Roman" w:eastAsia="Calibri" w:hAnsi="Times New Roman" w:cs="Tahoma"/>
          <w:color w:val="000000"/>
          <w:sz w:val="28"/>
          <w:szCs w:val="28"/>
          <w:lang w:eastAsia="ru-RU"/>
        </w:rPr>
      </w:pPr>
      <w:r w:rsidRPr="006F439F">
        <w:rPr>
          <w:rFonts w:ascii="Times New Roman" w:eastAsia="Calibri" w:hAnsi="Times New Roman" w:cs="Tahoma"/>
          <w:color w:val="000000"/>
          <w:sz w:val="28"/>
          <w:szCs w:val="28"/>
          <w:lang w:eastAsia="ru-RU"/>
        </w:rPr>
        <w:t>Тверской области 31 января 2013 года</w:t>
      </w:r>
    </w:p>
    <w:p w:rsidR="006F439F" w:rsidRPr="006F439F" w:rsidRDefault="006F439F" w:rsidP="006F439F">
      <w:pPr>
        <w:shd w:val="clear" w:color="auto" w:fill="FFFFFF"/>
        <w:spacing w:after="0" w:line="240" w:lineRule="auto"/>
        <w:ind w:firstLine="720"/>
        <w:jc w:val="right"/>
        <w:rPr>
          <w:rFonts w:ascii="Times New Roman" w:eastAsia="Calibri" w:hAnsi="Times New Roman" w:cs="Tahoma"/>
          <w:color w:val="000000"/>
          <w:sz w:val="28"/>
          <w:szCs w:val="28"/>
          <w:lang w:eastAsia="ru-RU"/>
        </w:rPr>
      </w:pPr>
    </w:p>
    <w:bookmarkEnd w:id="0"/>
    <w:p w:rsidR="006F439F" w:rsidRPr="006F439F" w:rsidRDefault="006F439F" w:rsidP="006F439F">
      <w:pPr>
        <w:tabs>
          <w:tab w:val="left" w:pos="540"/>
        </w:tabs>
        <w:spacing w:after="0" w:line="240" w:lineRule="auto"/>
        <w:ind w:firstLine="709"/>
        <w:jc w:val="center"/>
        <w:rPr>
          <w:rFonts w:ascii="Times New Roman" w:eastAsia="Calibri" w:hAnsi="Times New Roman" w:cs="Times New Roman"/>
          <w:sz w:val="28"/>
          <w:szCs w:val="28"/>
          <w:lang w:eastAsia="ru-RU"/>
        </w:rPr>
      </w:pPr>
      <w:r w:rsidRPr="006F439F">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в ред. от 07.11.2014 № 84-ЗО</w:t>
      </w:r>
      <w:r w:rsidRPr="006F439F">
        <w:rPr>
          <w:rFonts w:ascii="Times New Roman" w:eastAsia="Calibri" w:hAnsi="Times New Roman" w:cs="Times New Roman"/>
          <w:sz w:val="28"/>
          <w:szCs w:val="28"/>
          <w:lang w:eastAsia="ru-RU"/>
        </w:rPr>
        <w:t>)</w:t>
      </w:r>
    </w:p>
    <w:p w:rsidR="006F439F" w:rsidRDefault="006F439F" w:rsidP="006F439F">
      <w:pPr>
        <w:tabs>
          <w:tab w:val="left" w:pos="540"/>
        </w:tabs>
        <w:spacing w:after="0" w:line="240" w:lineRule="auto"/>
        <w:ind w:firstLine="709"/>
        <w:jc w:val="both"/>
        <w:rPr>
          <w:rFonts w:ascii="Times New Roman" w:eastAsia="Calibri" w:hAnsi="Times New Roman" w:cs="Times New Roman"/>
          <w:b/>
          <w:sz w:val="28"/>
          <w:szCs w:val="28"/>
          <w:lang w:eastAsia="ru-RU"/>
        </w:rPr>
      </w:pPr>
    </w:p>
    <w:p w:rsidR="006F439F" w:rsidRPr="006F439F" w:rsidRDefault="006F439F" w:rsidP="006F439F">
      <w:pPr>
        <w:tabs>
          <w:tab w:val="left" w:pos="540"/>
        </w:tabs>
        <w:spacing w:after="0" w:line="240" w:lineRule="auto"/>
        <w:ind w:firstLine="709"/>
        <w:jc w:val="both"/>
        <w:rPr>
          <w:rFonts w:ascii="Times New Roman" w:eastAsia="Calibri" w:hAnsi="Times New Roman" w:cs="Times New Roman"/>
          <w:b/>
          <w:sz w:val="28"/>
          <w:szCs w:val="28"/>
          <w:lang w:eastAsia="ru-RU"/>
        </w:rPr>
      </w:pPr>
      <w:r w:rsidRPr="006F439F">
        <w:rPr>
          <w:rFonts w:ascii="Times New Roman" w:eastAsia="Calibri" w:hAnsi="Times New Roman" w:cs="Times New Roman"/>
          <w:b/>
          <w:sz w:val="28"/>
          <w:szCs w:val="28"/>
          <w:lang w:eastAsia="ru-RU"/>
        </w:rPr>
        <w:t>Статья 1. Предмет правового регулирования настоящего закона</w:t>
      </w:r>
    </w:p>
    <w:p w:rsidR="00266CA2" w:rsidRDefault="00266CA2">
      <w:pPr>
        <w:pStyle w:val="ConsPlusNormal"/>
        <w:jc w:val="center"/>
      </w:pPr>
    </w:p>
    <w:p w:rsidR="00266CA2" w:rsidRPr="006F439F" w:rsidRDefault="00266CA2">
      <w:pPr>
        <w:pStyle w:val="ConsPlusNormal"/>
        <w:ind w:firstLine="540"/>
        <w:jc w:val="both"/>
        <w:rPr>
          <w:rFonts w:ascii="Times New Roman" w:hAnsi="Times New Roman" w:cs="Times New Roman"/>
          <w:sz w:val="28"/>
          <w:szCs w:val="28"/>
        </w:rPr>
      </w:pPr>
      <w:bookmarkStart w:id="2" w:name="P18"/>
      <w:bookmarkEnd w:id="2"/>
      <w:r w:rsidRPr="006F439F">
        <w:rPr>
          <w:rFonts w:ascii="Times New Roman" w:hAnsi="Times New Roman" w:cs="Times New Roman"/>
          <w:sz w:val="28"/>
          <w:szCs w:val="28"/>
        </w:rPr>
        <w:t>Настоящий Закон в соответствии с Федеральным законом от 21.12.1996 N 159-ФЗ "О дополнительных гарантиях по социальной поддержке детей-сирот и детей, оставшихся без попечения родителей" (далее - Федеральный закон) регулирует отношения, связанные с реализацией детьми-сиротами и детьми, оставшимися без попечения родителей, а также лицами из числа детей-сирот и детей, оставшихся без попечения родителей (далее также - дети-сироты), место жительства которых находится на территории Тверской области, права на однократное обеспечение благоустроенными жилыми помещениями специализированного жилищного фонда по договорам найма специализированных жилых помещений.</w:t>
      </w:r>
    </w:p>
    <w:p w:rsidR="00266CA2" w:rsidRPr="006F439F" w:rsidRDefault="00266CA2">
      <w:pPr>
        <w:pStyle w:val="ConsPlusNormal"/>
        <w:jc w:val="both"/>
        <w:rPr>
          <w:rFonts w:ascii="Times New Roman" w:hAnsi="Times New Roman" w:cs="Times New Roman"/>
          <w:sz w:val="28"/>
          <w:szCs w:val="28"/>
        </w:rPr>
      </w:pPr>
      <w:r w:rsidRPr="006F439F">
        <w:rPr>
          <w:rFonts w:ascii="Times New Roman" w:hAnsi="Times New Roman" w:cs="Times New Roman"/>
          <w:sz w:val="28"/>
          <w:szCs w:val="28"/>
        </w:rPr>
        <w:t>(в ред. Закона Тверской области от 29.04.2014 N 25-ЗО)</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outlineLvl w:val="0"/>
        <w:rPr>
          <w:rFonts w:ascii="Times New Roman" w:hAnsi="Times New Roman" w:cs="Times New Roman"/>
          <w:sz w:val="28"/>
          <w:szCs w:val="28"/>
        </w:rPr>
      </w:pPr>
      <w:r w:rsidRPr="006F439F">
        <w:rPr>
          <w:rFonts w:ascii="Times New Roman" w:hAnsi="Times New Roman" w:cs="Times New Roman"/>
          <w:sz w:val="28"/>
          <w:szCs w:val="28"/>
        </w:rPr>
        <w:t>Статья 2.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rPr>
          <w:rFonts w:ascii="Times New Roman" w:hAnsi="Times New Roman" w:cs="Times New Roman"/>
          <w:sz w:val="28"/>
          <w:szCs w:val="28"/>
        </w:rPr>
      </w:pPr>
      <w:r w:rsidRPr="006F439F">
        <w:rPr>
          <w:rFonts w:ascii="Times New Roman" w:hAnsi="Times New Roman" w:cs="Times New Roman"/>
          <w:sz w:val="28"/>
          <w:szCs w:val="28"/>
        </w:rPr>
        <w:t xml:space="preserve">1. 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 которые являются </w:t>
      </w:r>
      <w:r w:rsidRPr="006F439F">
        <w:rPr>
          <w:rFonts w:ascii="Times New Roman" w:hAnsi="Times New Roman" w:cs="Times New Roman"/>
          <w:sz w:val="28"/>
          <w:szCs w:val="28"/>
        </w:rPr>
        <w:lastRenderedPageBreak/>
        <w:t>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на территории Тверской области однократно предоставляются благоустроенные применительно к условиям соответствующего населенного пункта жилые помещения специализированного жилищного фонда по договорам найма специализированных жилых помещений (далее также - благоустроенные жилые помещения).</w:t>
      </w:r>
    </w:p>
    <w:p w:rsidR="00266CA2" w:rsidRPr="006F439F" w:rsidRDefault="00266CA2">
      <w:pPr>
        <w:pStyle w:val="ConsPlusNormal"/>
        <w:jc w:val="both"/>
        <w:rPr>
          <w:rFonts w:ascii="Times New Roman" w:hAnsi="Times New Roman" w:cs="Times New Roman"/>
          <w:sz w:val="28"/>
          <w:szCs w:val="28"/>
        </w:rPr>
      </w:pPr>
      <w:r w:rsidRPr="006F439F">
        <w:rPr>
          <w:rFonts w:ascii="Times New Roman" w:hAnsi="Times New Roman" w:cs="Times New Roman"/>
          <w:sz w:val="28"/>
          <w:szCs w:val="28"/>
        </w:rPr>
        <w:t>(в ред. Закона Тверской области от 29.04.2014 N 25-ЗО)</w:t>
      </w:r>
    </w:p>
    <w:p w:rsidR="00266CA2" w:rsidRPr="006F439F" w:rsidRDefault="00266CA2">
      <w:pPr>
        <w:pStyle w:val="ConsPlusNormal"/>
        <w:spacing w:before="220"/>
        <w:ind w:firstLine="540"/>
        <w:jc w:val="both"/>
        <w:rPr>
          <w:rFonts w:ascii="Times New Roman" w:hAnsi="Times New Roman" w:cs="Times New Roman"/>
          <w:sz w:val="28"/>
          <w:szCs w:val="28"/>
        </w:rPr>
      </w:pPr>
      <w:bookmarkStart w:id="3" w:name="P27"/>
      <w:bookmarkEnd w:id="3"/>
      <w:r w:rsidRPr="006F439F">
        <w:rPr>
          <w:rFonts w:ascii="Times New Roman" w:hAnsi="Times New Roman" w:cs="Times New Roman"/>
          <w:sz w:val="28"/>
          <w:szCs w:val="28"/>
        </w:rPr>
        <w:t>В соответствии с Федеральным законом право на обеспечение жилыми помещениями сохраняется за лицами,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до фактического обеспечения их жилыми помещениями.</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2. Порядок предоставления благоустроенных применительно к условиям соответствующего населенного пункта жилых помещений специализированного жилищного фонда по договорам найма специализированных жилых помещений категориям граждан, указанным в статье 1 настоящего Закона и абзаце втором части 1 настоящей статьи, устанавливается Правительством Тверской области.</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3. Детям-сиротам, включенным в список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(далее - список), предоставляются благоустроенные жилые помещения по норме предоставления площади жилого помещения по договору социального найма, установленной Законом Тверской области от 17.04.2006 N 39-ЗО "О предоставлении жилых помещений жилищного фонда Тверской области" для указанной категории лиц.</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Абзац утратил силу. - Закон Тверской области от 29.04.2014 N 25-ЗО.</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 xml:space="preserve">4. Проживание детей-сирот в ранее занимаемых жилых помещениях, нанимателями или членами семей нанимателей по договорам социального найма либо </w:t>
      </w:r>
      <w:proofErr w:type="gramStart"/>
      <w:r w:rsidRPr="006F439F">
        <w:rPr>
          <w:rFonts w:ascii="Times New Roman" w:hAnsi="Times New Roman" w:cs="Times New Roman"/>
          <w:sz w:val="28"/>
          <w:szCs w:val="28"/>
        </w:rPr>
        <w:t>собственниками</w:t>
      </w:r>
      <w:proofErr w:type="gramEnd"/>
      <w:r w:rsidRPr="006F439F">
        <w:rPr>
          <w:rFonts w:ascii="Times New Roman" w:hAnsi="Times New Roman" w:cs="Times New Roman"/>
          <w:sz w:val="28"/>
          <w:szCs w:val="28"/>
        </w:rPr>
        <w:t xml:space="preserve"> которых они являются, признается невозможным при наличии обстоятельств, установленных Федеральным законом.</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 xml:space="preserve">Порядок установления факта невозможности проживания детей-сирот в ранее занимаемых жилых помещениях, нанимателями или членами семей нанимателей по договорам социального найма либо </w:t>
      </w:r>
      <w:proofErr w:type="gramStart"/>
      <w:r w:rsidRPr="006F439F">
        <w:rPr>
          <w:rFonts w:ascii="Times New Roman" w:hAnsi="Times New Roman" w:cs="Times New Roman"/>
          <w:sz w:val="28"/>
          <w:szCs w:val="28"/>
        </w:rPr>
        <w:t>собственниками</w:t>
      </w:r>
      <w:proofErr w:type="gramEnd"/>
      <w:r w:rsidRPr="006F439F">
        <w:rPr>
          <w:rFonts w:ascii="Times New Roman" w:hAnsi="Times New Roman" w:cs="Times New Roman"/>
          <w:sz w:val="28"/>
          <w:szCs w:val="28"/>
        </w:rPr>
        <w:t xml:space="preserve"> которых они являются, устанавливается Правительством Тверской области.</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outlineLvl w:val="0"/>
        <w:rPr>
          <w:rFonts w:ascii="Times New Roman" w:hAnsi="Times New Roman" w:cs="Times New Roman"/>
          <w:sz w:val="28"/>
          <w:szCs w:val="28"/>
        </w:rPr>
      </w:pPr>
      <w:r w:rsidRPr="006F439F">
        <w:rPr>
          <w:rFonts w:ascii="Times New Roman" w:hAnsi="Times New Roman" w:cs="Times New Roman"/>
          <w:sz w:val="28"/>
          <w:szCs w:val="28"/>
        </w:rPr>
        <w:t>Статья 3. Порядок формирования списка</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rPr>
          <w:rFonts w:ascii="Times New Roman" w:hAnsi="Times New Roman" w:cs="Times New Roman"/>
          <w:sz w:val="28"/>
          <w:szCs w:val="28"/>
        </w:rPr>
      </w:pPr>
      <w:r w:rsidRPr="006F439F">
        <w:rPr>
          <w:rFonts w:ascii="Times New Roman" w:hAnsi="Times New Roman" w:cs="Times New Roman"/>
          <w:sz w:val="28"/>
          <w:szCs w:val="28"/>
        </w:rPr>
        <w:t>1. Исполнительный орган государственной власти Тверской области, осуществляющий полномочия в сфере опеки и попечительства, определяемый Правительством Тверской области (далее - уполномоченный орган исполнительной власти Тверской области в сфере опеки и попечительства), формирует список на основании сведений, представленных территориальными исполнительными органами государственной власти Тверской области в сфере опеки и попечительства, определяемыми Правительством Тверской области (далее - территориальный орган в сфере опеки и попечительства), по форме, утверждаемой Правительством Тверской области.</w:t>
      </w:r>
    </w:p>
    <w:p w:rsidR="00266CA2" w:rsidRPr="006F439F" w:rsidRDefault="00266CA2">
      <w:pPr>
        <w:pStyle w:val="ConsPlusNormal"/>
        <w:spacing w:before="220"/>
        <w:ind w:firstLine="540"/>
        <w:jc w:val="both"/>
        <w:rPr>
          <w:rFonts w:ascii="Times New Roman" w:hAnsi="Times New Roman" w:cs="Times New Roman"/>
          <w:sz w:val="28"/>
          <w:szCs w:val="28"/>
        </w:rPr>
      </w:pPr>
      <w:bookmarkStart w:id="4" w:name="P37"/>
      <w:bookmarkEnd w:id="4"/>
      <w:r w:rsidRPr="006F439F">
        <w:rPr>
          <w:rFonts w:ascii="Times New Roman" w:hAnsi="Times New Roman" w:cs="Times New Roman"/>
          <w:sz w:val="28"/>
          <w:szCs w:val="28"/>
        </w:rPr>
        <w:t>2. Законные представители детей-сирот и детей, оставшихся без попечения родителей, представляют заявление о включении детей-сирот и детей, оставшихся без попечения родителей, в список в территориальный орган в сфере опеки и попечительства по месту первичного выявления детей-сирот в Тверской области (далее - место первичного выявления) в течение 30 календарных дней со дня достижения указанными детьми возраста 14 лет или со дня возникновения после достижения ими возраста 14 лет предусмотренных Федеральным законом оснований для предоставления благоустроенных жилых помещений.</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Дети-сироты и дети, оставшиеся без попечения родителей, являющиеся в соответствии с законодательством полностью дееспособными до достижения ими возраста 18 лет, и лица из числа детей-сирот и детей, оставшихся без попечения родителей, представляют заявление о включении в список в территориальный орган в сфере опеки и попечительства по месту первичного выявления, если они не были в установленном порядке включены в список соответственно до наступления полной дееспособности до достижения совершеннолетия либо до достижения ими возраста 18 лет или не реализовали принадлежащее им право на обеспечение жилыми помещениями до 1 января 2013 года.</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В случае, если место первичного выявления детей-сирот и детей, оставшихся без попечения родителей, находится на территории иного субъекта Российской Федерации, а место жительства (нахождения) законного представителя детей-сирот и детей, оставшихся без попечения родителей, детей-сирот и детей, оставшихся без попечения родителей, являющихся в соответствии с законодательством полностью дееспособными до достижения ими возраста 18 лет, и лиц из числа детей-сирот и детей, оставшихся без попечения родителей, находится на территории Тверской области, заявление о включении в список подается указанными в настоящей части лицами соответственно по месту жительства (нахождения) законного представителя детей-сирот и детей, оставшихся без попечения родителей, детей-сирот и детей, оставшихся без попечения родителей, являющихся полностью дееспособными до достижения ими возраста 18 лет, и лиц из числа детей-</w:t>
      </w:r>
      <w:r w:rsidRPr="006F439F">
        <w:rPr>
          <w:rFonts w:ascii="Times New Roman" w:hAnsi="Times New Roman" w:cs="Times New Roman"/>
          <w:sz w:val="28"/>
          <w:szCs w:val="28"/>
        </w:rPr>
        <w:lastRenderedPageBreak/>
        <w:t>сирот и детей, оставшихся без попечения родителей (далее - место жительства).</w:t>
      </w:r>
    </w:p>
    <w:p w:rsidR="00266CA2" w:rsidRPr="006F439F" w:rsidRDefault="00266CA2">
      <w:pPr>
        <w:pStyle w:val="ConsPlusNormal"/>
        <w:spacing w:before="220"/>
        <w:ind w:firstLine="540"/>
        <w:jc w:val="both"/>
        <w:rPr>
          <w:rFonts w:ascii="Times New Roman" w:hAnsi="Times New Roman" w:cs="Times New Roman"/>
          <w:sz w:val="28"/>
          <w:szCs w:val="28"/>
        </w:rPr>
      </w:pPr>
      <w:bookmarkStart w:id="5" w:name="P40"/>
      <w:bookmarkEnd w:id="5"/>
      <w:r w:rsidRPr="006F439F">
        <w:rPr>
          <w:rFonts w:ascii="Times New Roman" w:hAnsi="Times New Roman" w:cs="Times New Roman"/>
          <w:sz w:val="28"/>
          <w:szCs w:val="28"/>
        </w:rPr>
        <w:t>3. К заявлению о включении в список прилагаются документы, перечень которых устанавливается Правительством Тверской области.</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Документы, находящиеся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запрашиваются территориальным органом в сфере опеки и попечительства в рамках межведомственного взаимодействия, если такие документы не были представлены законными представителями детей-сирот и детей, оставшихся без попечения родителей, детьми-сиротами и детьми, оставшимися без попечения родителей, являющихся в соответствии с законодательством полностью дееспособными до достижения ими возраста 18 лет, и лицами из числа детей-сирот и детей, оставшихся без попечения родителей.</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4. Территориальный орган в сфере опеки и попечительства в течение 20 рабочих дней со дня представления всех прилагаемых к заявлению документов готовит заключение по форме, утверждаемой Правительством Тверской области.</w:t>
      </w:r>
    </w:p>
    <w:p w:rsidR="00266CA2" w:rsidRPr="006F439F" w:rsidRDefault="00266CA2">
      <w:pPr>
        <w:pStyle w:val="ConsPlusNormal"/>
        <w:jc w:val="both"/>
        <w:rPr>
          <w:rFonts w:ascii="Times New Roman" w:hAnsi="Times New Roman" w:cs="Times New Roman"/>
          <w:sz w:val="28"/>
          <w:szCs w:val="28"/>
        </w:rPr>
      </w:pPr>
      <w:r w:rsidRPr="006F439F">
        <w:rPr>
          <w:rFonts w:ascii="Times New Roman" w:hAnsi="Times New Roman" w:cs="Times New Roman"/>
          <w:sz w:val="28"/>
          <w:szCs w:val="28"/>
        </w:rPr>
        <w:t>(в ред. Закона Тверской области от 29.04.2014 N 25-ЗО)</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Заключение должно содержать вывод о наличии или отсутствии оснований для включения детей-сирот в список.</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5. Территориальный орган в сфере опеки и попечительства по месту первичного выявления, а в случае, установленном абзацем третьим части 2 настоящей статьи, - по месту жительства в течение 5 рабочих дней со дня вынесения заключения направляет его и заявление с приложенными документами, а в случае, если дети-сироты являются нанимателями или членами семьи нанимателя жилого помещения по договору социального найма или собственниками жилого помещения, также - акт об установлении факта возможности или невозможности проживания детей-сирот в ранее занимаемых жилых помещениях по форме, утверждаемой Правительством Тверской области, в уполномоченный орган исполнительной власти Тверской области в сфере опеки и попечительства.</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 xml:space="preserve">6. Уполномоченный орган исполнительной власти Тверской области в сфере опеки и попечительства в течение 20 рабочих дней со дня поступления заключения, а также документов, перечень которых устанавливается Правительством Тверской области в соответствии с частью 3 настоящей статьи, а в случае, если дети-сироты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 также акта об установлении факта возможности или </w:t>
      </w:r>
      <w:r w:rsidRPr="006F439F">
        <w:rPr>
          <w:rFonts w:ascii="Times New Roman" w:hAnsi="Times New Roman" w:cs="Times New Roman"/>
          <w:sz w:val="28"/>
          <w:szCs w:val="28"/>
        </w:rPr>
        <w:lastRenderedPageBreak/>
        <w:t>невозможности проживания детей-сирот в ранее занимаемых жилых помещениях проводит проверку представленных документов и содержащихся в них сведений и принимает решение:</w:t>
      </w:r>
    </w:p>
    <w:p w:rsidR="00266CA2" w:rsidRPr="006F439F" w:rsidRDefault="00266CA2">
      <w:pPr>
        <w:pStyle w:val="ConsPlusNormal"/>
        <w:jc w:val="both"/>
        <w:rPr>
          <w:rFonts w:ascii="Times New Roman" w:hAnsi="Times New Roman" w:cs="Times New Roman"/>
          <w:sz w:val="28"/>
          <w:szCs w:val="28"/>
        </w:rPr>
      </w:pPr>
      <w:r w:rsidRPr="006F439F">
        <w:rPr>
          <w:rFonts w:ascii="Times New Roman" w:hAnsi="Times New Roman" w:cs="Times New Roman"/>
          <w:sz w:val="28"/>
          <w:szCs w:val="28"/>
        </w:rPr>
        <w:t>(в ред. Закона Тверской области от 29.04.2014 N 25-ЗО)</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1) о включении детей-сирот в список;</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2) об отказе во включении детей-сирот в список.</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7. Решение об отказе во включении детей-сирот в список принимается в случае отсутствия предусмотренных Федеральным законом оснований для включения в список и оформляется актом по форме, утверждаемой Правительством Тверской области. Копия акта в течение 5 рабочих дней со дня принятия решения об отказе направляется заявителю и в территориальный орган в сфере опеки и попечительства.</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8. Решения, действия (бездействия) уполномоченного органа исполнительной власти Тверской области в сфере опеки и попечительства, территориального органа в сфере опеки и попечительства могут быть обжалованы заинтересованными лицами в суде.</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9. В случае возникновения новых обстоятельств, дающих право на включение детей-сирот в список, законные представители детей-сирот и детей, оставшихся без попечения родителей, обязаны, а дети-сироты и дети, оставшиеся без попечения родителей, являющиеся в соответствии с законодательством полностью дееспособными до достижения ими возраста 18 лет, и лица из числа детей-сирот и детей, оставшихся без попечения родителей, вправе повторно обратиться с соответствующим заявлением в территориальный орган в сфере опеки и попечительства в порядке, установленном частью 2 настоящей статьи.</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10. В случае непредставления законными представителями детей-сирот и детей, оставшихся без попечения родителей, в установленный абзацем первым части 2 настоящей статьи срок заявления о включении указанных детей в список территориальный орган в сфере опеки и попечительства обязан в течение 30 календарных дней со дня истечения срока подачи указанного заявления самостоятельно принять меры для включения указанных детей в список.</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11. При изменении сведений о детях-сиротах, включенных в список, территориальный орган в сфере опеки и попечительства информирует об этом уполномоченный орган исполнительной власти Тверской области в сфере опеки и попечительства в течение 10 рабочих дней со дня получения указанных сведений.</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 xml:space="preserve">12. Территориальный орган в сфере опеки и попечительства для формирования списка представляет в уполномоченный орган </w:t>
      </w:r>
      <w:r w:rsidRPr="006F439F">
        <w:rPr>
          <w:rFonts w:ascii="Times New Roman" w:hAnsi="Times New Roman" w:cs="Times New Roman"/>
          <w:sz w:val="28"/>
          <w:szCs w:val="28"/>
        </w:rPr>
        <w:lastRenderedPageBreak/>
        <w:t>исполнительной власти Тверской области в сфере опеки и попечительства:</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1) ежегодно в срок до 10 декабря списки детей-сирот, не являющихся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2) ежегодно в срок до 1 июля в отношении детей-сирот,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право которых наступает в следующем году:</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а) копии документов, подтверждающих личность и правовой статус указанных детей-сирот;</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б) копии документов о регистрации указанных детей-сирот по месту жительства или месту пребывания;</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в) копии документов, подтверждающих срок окончания пребывания в образовательной организации, организации социального обслуживания, организациях системы здравоохранения и иных организациях, создаваемых в установленном законом порядке для детей-сирот и детей, оставшихся без попечения родителей, завершения получения профессионального образования либо окончания прохождения военной службы по призыву, либо окончания отбывания наказания в исправительных учреждениях.</w:t>
      </w:r>
    </w:p>
    <w:p w:rsidR="00266CA2" w:rsidRPr="006F439F" w:rsidRDefault="00266CA2">
      <w:pPr>
        <w:pStyle w:val="ConsPlusNormal"/>
        <w:jc w:val="both"/>
        <w:rPr>
          <w:rFonts w:ascii="Times New Roman" w:hAnsi="Times New Roman" w:cs="Times New Roman"/>
          <w:sz w:val="28"/>
          <w:szCs w:val="28"/>
        </w:rPr>
      </w:pPr>
      <w:r w:rsidRPr="006F439F">
        <w:rPr>
          <w:rFonts w:ascii="Times New Roman" w:hAnsi="Times New Roman" w:cs="Times New Roman"/>
          <w:sz w:val="28"/>
          <w:szCs w:val="28"/>
        </w:rPr>
        <w:t>(</w:t>
      </w:r>
      <w:proofErr w:type="spellStart"/>
      <w:r w:rsidRPr="006F439F">
        <w:rPr>
          <w:rFonts w:ascii="Times New Roman" w:hAnsi="Times New Roman" w:cs="Times New Roman"/>
          <w:sz w:val="28"/>
          <w:szCs w:val="28"/>
        </w:rPr>
        <w:t>пп</w:t>
      </w:r>
      <w:proofErr w:type="spellEnd"/>
      <w:r w:rsidRPr="006F439F">
        <w:rPr>
          <w:rFonts w:ascii="Times New Roman" w:hAnsi="Times New Roman" w:cs="Times New Roman"/>
          <w:sz w:val="28"/>
          <w:szCs w:val="28"/>
        </w:rPr>
        <w:t>. "в" в ред. Закона Тверской области от 07.11.2014 N 84-ЗО)</w:t>
      </w:r>
    </w:p>
    <w:p w:rsidR="00266CA2" w:rsidRPr="006F439F" w:rsidRDefault="00266CA2">
      <w:pPr>
        <w:pStyle w:val="ConsPlusNormal"/>
        <w:spacing w:before="220"/>
        <w:ind w:firstLine="540"/>
        <w:jc w:val="both"/>
        <w:rPr>
          <w:rFonts w:ascii="Times New Roman" w:hAnsi="Times New Roman" w:cs="Times New Roman"/>
          <w:sz w:val="28"/>
          <w:szCs w:val="28"/>
        </w:rPr>
      </w:pPr>
      <w:bookmarkStart w:id="6" w:name="P62"/>
      <w:bookmarkEnd w:id="6"/>
      <w:r w:rsidRPr="006F439F">
        <w:rPr>
          <w:rFonts w:ascii="Times New Roman" w:hAnsi="Times New Roman" w:cs="Times New Roman"/>
          <w:sz w:val="28"/>
          <w:szCs w:val="28"/>
        </w:rPr>
        <w:t>13. Основаниями для исключения детей-сирот из списка являются:</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1) предоставление специализированного жилого помещения;</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2) смерть;</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3) признание безвестно отсутствующим или умершим в порядке, установленном федеральным законодательством;</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4) выезд на постоянное место жительства за пределы территории Тверской области;</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5) приобретение жилого помещения в собственность;</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6) усыновление;</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7) восстановление в родительских правах родителей (единственного родителя) нуждающегося в жилом помещении.</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 xml:space="preserve">14. В случае выявления оснований, перечисленных в части 13 настоящей статьи, территориальный орган в сфере опеки и попечительства </w:t>
      </w:r>
      <w:r w:rsidRPr="006F439F">
        <w:rPr>
          <w:rFonts w:ascii="Times New Roman" w:hAnsi="Times New Roman" w:cs="Times New Roman"/>
          <w:sz w:val="28"/>
          <w:szCs w:val="28"/>
        </w:rPr>
        <w:lastRenderedPageBreak/>
        <w:t>незамедлительно сообщает об этом, с предоставлением подтверждающих документов, в уполномоченный орган исполнительной власти Тверской области в сфере опеки и попечительства.</w:t>
      </w:r>
    </w:p>
    <w:p w:rsidR="00266CA2" w:rsidRPr="006F439F" w:rsidRDefault="00266CA2">
      <w:pPr>
        <w:pStyle w:val="ConsPlusNormal"/>
        <w:jc w:val="both"/>
        <w:rPr>
          <w:rFonts w:ascii="Times New Roman" w:hAnsi="Times New Roman" w:cs="Times New Roman"/>
          <w:sz w:val="28"/>
          <w:szCs w:val="28"/>
        </w:rPr>
      </w:pPr>
      <w:r w:rsidRPr="006F439F">
        <w:rPr>
          <w:rFonts w:ascii="Times New Roman" w:hAnsi="Times New Roman" w:cs="Times New Roman"/>
          <w:sz w:val="28"/>
          <w:szCs w:val="28"/>
        </w:rPr>
        <w:t>(часть 14 введена Законом Тверской области от 29.04.2014 N 25-ЗО)</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15. Уполномоченный орган исполнительной власти Тверской области в сфере опеки и попечительства в срок, не превышающий 20 рабочих дней со дня получения информации о наличии оснований для исключения детей-сирот из списка, принимает решение об исключении из списка.</w:t>
      </w:r>
    </w:p>
    <w:p w:rsidR="00266CA2" w:rsidRPr="006F439F" w:rsidRDefault="00266CA2">
      <w:pPr>
        <w:pStyle w:val="ConsPlusNormal"/>
        <w:jc w:val="both"/>
        <w:rPr>
          <w:rFonts w:ascii="Times New Roman" w:hAnsi="Times New Roman" w:cs="Times New Roman"/>
          <w:sz w:val="28"/>
          <w:szCs w:val="28"/>
        </w:rPr>
      </w:pPr>
      <w:r w:rsidRPr="006F439F">
        <w:rPr>
          <w:rFonts w:ascii="Times New Roman" w:hAnsi="Times New Roman" w:cs="Times New Roman"/>
          <w:sz w:val="28"/>
          <w:szCs w:val="28"/>
        </w:rPr>
        <w:t>(часть 15 введена Законом Тверской области от 29.04.2014 N 25-ЗО)</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16. Дети-сироты или их законные представители о принятом решении уведомляются уполномоченным органом исполнительной власти Тверской области в сфере опеки и попечительства в течение 5 рабочих дней со дня его принятия.</w:t>
      </w:r>
    </w:p>
    <w:p w:rsidR="00266CA2" w:rsidRPr="006F439F" w:rsidRDefault="00266CA2">
      <w:pPr>
        <w:pStyle w:val="ConsPlusNormal"/>
        <w:jc w:val="both"/>
        <w:rPr>
          <w:rFonts w:ascii="Times New Roman" w:hAnsi="Times New Roman" w:cs="Times New Roman"/>
          <w:sz w:val="28"/>
          <w:szCs w:val="28"/>
        </w:rPr>
      </w:pPr>
      <w:r w:rsidRPr="006F439F">
        <w:rPr>
          <w:rFonts w:ascii="Times New Roman" w:hAnsi="Times New Roman" w:cs="Times New Roman"/>
          <w:sz w:val="28"/>
          <w:szCs w:val="28"/>
        </w:rPr>
        <w:t>(часть 16 введена Законом Тверской области от 29.04.2014 N 25-ЗО)</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outlineLvl w:val="0"/>
        <w:rPr>
          <w:rFonts w:ascii="Times New Roman" w:hAnsi="Times New Roman" w:cs="Times New Roman"/>
          <w:sz w:val="28"/>
          <w:szCs w:val="28"/>
        </w:rPr>
      </w:pPr>
      <w:r w:rsidRPr="006F439F">
        <w:rPr>
          <w:rFonts w:ascii="Times New Roman" w:hAnsi="Times New Roman" w:cs="Times New Roman"/>
          <w:sz w:val="28"/>
          <w:szCs w:val="28"/>
        </w:rPr>
        <w:t>Статья 4. Договор найма специализированного жилого помещения</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rPr>
          <w:rFonts w:ascii="Times New Roman" w:hAnsi="Times New Roman" w:cs="Times New Roman"/>
          <w:sz w:val="28"/>
          <w:szCs w:val="28"/>
        </w:rPr>
      </w:pPr>
      <w:r w:rsidRPr="006F439F">
        <w:rPr>
          <w:rFonts w:ascii="Times New Roman" w:hAnsi="Times New Roman" w:cs="Times New Roman"/>
          <w:sz w:val="28"/>
          <w:szCs w:val="28"/>
        </w:rPr>
        <w:t>1. Срок действия договора найма специализированного жилого помещения, предоставляемого в соответствии со статьей 8 Федерального закона, составляет пять лет.</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2. Плата за жилые помещения, предоставленные в соответствии с настоящим Законом, и коммунальные услуги производится детьми-сиротами по тарифам, установленным для нанимателей жилых помещений по договорам социального найма.</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3. При расторжении или прекращении договора найма специализированного жилого помещения, за исключением случаев заключения с нанимателем жилого помещения договора социального найма, жилое помещение по договору найма специализированного жилого помещения предоставляется иным детям-сиротам и детям, оставшимся без попечения родителей, являющимся в соответствии с законодательством полностью дееспособными до достижения ими возраста 18 лет или лицам из числа детей-сирот и детей, оставшихся без попечения родителей, включенным в список.</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outlineLvl w:val="0"/>
        <w:rPr>
          <w:rFonts w:ascii="Times New Roman" w:hAnsi="Times New Roman" w:cs="Times New Roman"/>
          <w:sz w:val="28"/>
          <w:szCs w:val="28"/>
        </w:rPr>
      </w:pPr>
      <w:r w:rsidRPr="006F439F">
        <w:rPr>
          <w:rFonts w:ascii="Times New Roman" w:hAnsi="Times New Roman" w:cs="Times New Roman"/>
          <w:sz w:val="28"/>
          <w:szCs w:val="28"/>
        </w:rPr>
        <w:t>Статья 5. Заключение договора найма специализированного жилого помещения на новый срок</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rPr>
          <w:rFonts w:ascii="Times New Roman" w:hAnsi="Times New Roman" w:cs="Times New Roman"/>
          <w:sz w:val="28"/>
          <w:szCs w:val="28"/>
        </w:rPr>
      </w:pPr>
      <w:r w:rsidRPr="006F439F">
        <w:rPr>
          <w:rFonts w:ascii="Times New Roman" w:hAnsi="Times New Roman" w:cs="Times New Roman"/>
          <w:sz w:val="28"/>
          <w:szCs w:val="28"/>
        </w:rPr>
        <w:t xml:space="preserve">1. В случае выявления обстоятельств, свидетельствующих о необходимости оказания лицам из числа детей-сирот и детей, оставшихся без попечения родителей, содействия в преодолении трудной жизненной ситуации по решению уполномоченного Правительством Тверской области исполнительного органа государственной власти Тверской области, </w:t>
      </w:r>
      <w:r w:rsidRPr="006F439F">
        <w:rPr>
          <w:rFonts w:ascii="Times New Roman" w:hAnsi="Times New Roman" w:cs="Times New Roman"/>
          <w:sz w:val="28"/>
          <w:szCs w:val="28"/>
        </w:rPr>
        <w:lastRenderedPageBreak/>
        <w:t>осуществляющего полномочия в сфере управления специализированным жилищным фондом, договор найма специализированного жилого помещения с указанными лицами может быть однократно заключен на новый пятилетний срок.</w:t>
      </w:r>
    </w:p>
    <w:p w:rsidR="00266CA2" w:rsidRPr="006F439F" w:rsidRDefault="00266CA2">
      <w:pPr>
        <w:pStyle w:val="ConsPlusNormal"/>
        <w:spacing w:before="220"/>
        <w:ind w:firstLine="540"/>
        <w:jc w:val="both"/>
        <w:rPr>
          <w:rFonts w:ascii="Times New Roman" w:hAnsi="Times New Roman" w:cs="Times New Roman"/>
          <w:sz w:val="28"/>
          <w:szCs w:val="28"/>
        </w:rPr>
      </w:pPr>
      <w:bookmarkStart w:id="7" w:name="P86"/>
      <w:bookmarkEnd w:id="7"/>
      <w:r w:rsidRPr="006F439F">
        <w:rPr>
          <w:rFonts w:ascii="Times New Roman" w:hAnsi="Times New Roman" w:cs="Times New Roman"/>
          <w:sz w:val="28"/>
          <w:szCs w:val="28"/>
        </w:rPr>
        <w:t>2. Обстоятельствами, свидетельствующими о необходимости оказания лицам из числа детей-сирот и детей, оставшихся без попечения родителей, содействия в преодолении трудной жизненной ситуации являются:</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1) неудовлетворительная адаптация нанимателя жилого помещения к самостоятельной жизни, в том числе отсутствие постоянного заработка, иного дохода в связи с незанятостью трудовой деятельностью, совершение правонарушений, иных антиобщественных действий;</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2) длительная болезнь, инвалидность, препятствующие добросовестному исполнению обязанностей нанимателя жилого помещения, в том числе в связи с нахождением в медицинской организации.</w:t>
      </w:r>
    </w:p>
    <w:p w:rsidR="00266CA2" w:rsidRPr="006F439F" w:rsidRDefault="00266CA2">
      <w:pPr>
        <w:pStyle w:val="ConsPlusNormal"/>
        <w:jc w:val="both"/>
        <w:rPr>
          <w:rFonts w:ascii="Times New Roman" w:hAnsi="Times New Roman" w:cs="Times New Roman"/>
          <w:sz w:val="28"/>
          <w:szCs w:val="28"/>
        </w:rPr>
      </w:pPr>
      <w:r w:rsidRPr="006F439F">
        <w:rPr>
          <w:rFonts w:ascii="Times New Roman" w:hAnsi="Times New Roman" w:cs="Times New Roman"/>
          <w:sz w:val="28"/>
          <w:szCs w:val="28"/>
        </w:rPr>
        <w:t>(в ред. Закона Тверской области от 29.04.2014 N 25-ЗО)</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3. Исполнительный орган государственной власти Тверской области, принимающий решение о наличии или отсутствии обстоятельств, указанных в части 2 настоящей статьи, а также порядок выявления таких обстоятельств определяются Правительством Тверской области.</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outlineLvl w:val="0"/>
        <w:rPr>
          <w:rFonts w:ascii="Times New Roman" w:hAnsi="Times New Roman" w:cs="Times New Roman"/>
          <w:sz w:val="28"/>
          <w:szCs w:val="28"/>
        </w:rPr>
      </w:pPr>
      <w:r w:rsidRPr="006F439F">
        <w:rPr>
          <w:rFonts w:ascii="Times New Roman" w:hAnsi="Times New Roman" w:cs="Times New Roman"/>
          <w:sz w:val="28"/>
          <w:szCs w:val="28"/>
        </w:rPr>
        <w:t>Статья 6. Контроль за использованием жилых помещений и (или) распоряжением жилыми помещениями, обеспечением их надлежащего санитарного и технического состояния</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rPr>
          <w:rFonts w:ascii="Times New Roman" w:hAnsi="Times New Roman" w:cs="Times New Roman"/>
          <w:sz w:val="28"/>
          <w:szCs w:val="28"/>
        </w:rPr>
      </w:pPr>
      <w:r w:rsidRPr="006F439F">
        <w:rPr>
          <w:rFonts w:ascii="Times New Roman" w:hAnsi="Times New Roman" w:cs="Times New Roman"/>
          <w:sz w:val="28"/>
          <w:szCs w:val="28"/>
        </w:rPr>
        <w:t>Территориальный орган в сфере опеки и попечительства по месту нахождения жилого помещения во взаимодействии с иными исполнительными органами государственной власти Тверской области, уполномоченными Правительством Тверской области, в рамках установленной компетенции обязан осуществлять не реже одного раза в год контроль за использованием жилых помещений и (или) распоряжением жилыми помещениями,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обеспечением надлежащего санитарного и технического состояния указанных жилых помещений в целях:</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предотвращения совершения сделок по обмену или отчуждению жилого помещения без предварительного разрешения территориального органа в сфере опеки и попечительства;</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предотвращения проживания в жилом помещении лиц, не имеющих на то законных оснований;</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lastRenderedPageBreak/>
        <w:t>обеспечения использования жилого помещения по назначению, соблюдения в нем чистоты и порядка, поддержания в надлежащем состоянии;</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обеспечения сохранности санитарно-технического и иного оборудования;</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соблюдения требований пожарной безопасности, санитарно-гигиенических и экологических требований;</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предотвращения выполнения в жилом помещении работ или совершения других действий, приводящих к его порче;</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предотвращения переустройства и (или) перепланировки жилого помещения в нарушение установленного порядка.</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Территориальный орган в сфере опеки и попечительства обязан принять меры по устранению выявленных нарушений использования указанных жилых помещений и (или) распоряжения ими.</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outlineLvl w:val="0"/>
        <w:rPr>
          <w:rFonts w:ascii="Times New Roman" w:hAnsi="Times New Roman" w:cs="Times New Roman"/>
          <w:sz w:val="28"/>
          <w:szCs w:val="28"/>
        </w:rPr>
      </w:pPr>
      <w:r w:rsidRPr="006F439F">
        <w:rPr>
          <w:rFonts w:ascii="Times New Roman" w:hAnsi="Times New Roman" w:cs="Times New Roman"/>
          <w:sz w:val="28"/>
          <w:szCs w:val="28"/>
        </w:rPr>
        <w:t>Статья 7. Заключительные положения и вступление настоящего Закона в силу</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ind w:firstLine="540"/>
        <w:jc w:val="both"/>
        <w:rPr>
          <w:rFonts w:ascii="Times New Roman" w:hAnsi="Times New Roman" w:cs="Times New Roman"/>
          <w:sz w:val="28"/>
          <w:szCs w:val="28"/>
        </w:rPr>
      </w:pPr>
      <w:r w:rsidRPr="006F439F">
        <w:rPr>
          <w:rFonts w:ascii="Times New Roman" w:hAnsi="Times New Roman" w:cs="Times New Roman"/>
          <w:sz w:val="28"/>
          <w:szCs w:val="28"/>
        </w:rPr>
        <w:t>1. Дети-сироты, состоящие на день вступления в силу настоящего Закона на учете в качестве нуждающихся в жилых помещениях, предоставляемых по договорам социального найма, обеспечиваются жилыми помещениями в соответствии со статьей 8 Федерального закона и настоящим Законом.</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2. Настоящий Закон вступает в силу со дня его официального опубликования.</w:t>
      </w:r>
    </w:p>
    <w:p w:rsidR="00266CA2" w:rsidRPr="006F439F" w:rsidRDefault="00266CA2">
      <w:pPr>
        <w:pStyle w:val="ConsPlusNormal"/>
        <w:spacing w:before="220"/>
        <w:ind w:firstLine="540"/>
        <w:jc w:val="both"/>
        <w:rPr>
          <w:rFonts w:ascii="Times New Roman" w:hAnsi="Times New Roman" w:cs="Times New Roman"/>
          <w:sz w:val="28"/>
          <w:szCs w:val="28"/>
        </w:rPr>
      </w:pPr>
      <w:r w:rsidRPr="006F439F">
        <w:rPr>
          <w:rFonts w:ascii="Times New Roman" w:hAnsi="Times New Roman" w:cs="Times New Roman"/>
          <w:sz w:val="28"/>
          <w:szCs w:val="28"/>
        </w:rPr>
        <w:t>3. Действие настоящего Закона распространяется на правоотношения, возникшие до дня вступления в силу Федерального закона от 29.02.2012 N 15-ФЗ "О внесении изменений в отдельные законодательные акты Российской Федерации в части обеспечения жилыми помещениями детей-сирот и детей, оставшихся без попечения родителей", в случае, если лица из числа детей-сирот и детей, оставшихся без попечения родителей, не реализовали принадлежащее им право на обеспечение жилыми помещениями до 1 января 2013 года.</w:t>
      </w:r>
    </w:p>
    <w:p w:rsidR="00266CA2" w:rsidRPr="006F439F" w:rsidRDefault="00266CA2">
      <w:pPr>
        <w:pStyle w:val="ConsPlusNormal"/>
        <w:ind w:firstLine="540"/>
        <w:jc w:val="both"/>
        <w:rPr>
          <w:rFonts w:ascii="Times New Roman" w:hAnsi="Times New Roman" w:cs="Times New Roman"/>
          <w:sz w:val="28"/>
          <w:szCs w:val="28"/>
        </w:rPr>
      </w:pPr>
    </w:p>
    <w:p w:rsidR="00266CA2" w:rsidRPr="006F439F" w:rsidRDefault="00266CA2">
      <w:pPr>
        <w:pStyle w:val="ConsPlusNormal"/>
        <w:jc w:val="right"/>
        <w:rPr>
          <w:rFonts w:ascii="Times New Roman" w:hAnsi="Times New Roman" w:cs="Times New Roman"/>
          <w:sz w:val="28"/>
          <w:szCs w:val="28"/>
        </w:rPr>
      </w:pPr>
      <w:r w:rsidRPr="006F439F">
        <w:rPr>
          <w:rFonts w:ascii="Times New Roman" w:hAnsi="Times New Roman" w:cs="Times New Roman"/>
          <w:sz w:val="28"/>
          <w:szCs w:val="28"/>
        </w:rPr>
        <w:t>Губернатор Тверской области</w:t>
      </w:r>
    </w:p>
    <w:p w:rsidR="00266CA2" w:rsidRPr="006F439F" w:rsidRDefault="00266CA2">
      <w:pPr>
        <w:pStyle w:val="ConsPlusNormal"/>
        <w:jc w:val="right"/>
        <w:rPr>
          <w:rFonts w:ascii="Times New Roman" w:hAnsi="Times New Roman" w:cs="Times New Roman"/>
          <w:sz w:val="28"/>
          <w:szCs w:val="28"/>
        </w:rPr>
      </w:pPr>
      <w:r w:rsidRPr="006F439F">
        <w:rPr>
          <w:rFonts w:ascii="Times New Roman" w:hAnsi="Times New Roman" w:cs="Times New Roman"/>
          <w:sz w:val="28"/>
          <w:szCs w:val="28"/>
        </w:rPr>
        <w:t>А.В.ШЕВЕЛЕВ</w:t>
      </w:r>
    </w:p>
    <w:p w:rsidR="00266CA2" w:rsidRPr="006F439F" w:rsidRDefault="00266CA2">
      <w:pPr>
        <w:pStyle w:val="ConsPlusNormal"/>
        <w:rPr>
          <w:rFonts w:ascii="Times New Roman" w:hAnsi="Times New Roman" w:cs="Times New Roman"/>
          <w:sz w:val="28"/>
          <w:szCs w:val="28"/>
        </w:rPr>
      </w:pPr>
      <w:r w:rsidRPr="006F439F">
        <w:rPr>
          <w:rFonts w:ascii="Times New Roman" w:hAnsi="Times New Roman" w:cs="Times New Roman"/>
          <w:sz w:val="28"/>
          <w:szCs w:val="28"/>
        </w:rPr>
        <w:t>Тверь</w:t>
      </w:r>
    </w:p>
    <w:p w:rsidR="00266CA2" w:rsidRPr="006F439F" w:rsidRDefault="00266CA2">
      <w:pPr>
        <w:pStyle w:val="ConsPlusNormal"/>
        <w:spacing w:before="220"/>
        <w:rPr>
          <w:rFonts w:ascii="Times New Roman" w:hAnsi="Times New Roman" w:cs="Times New Roman"/>
          <w:sz w:val="28"/>
          <w:szCs w:val="28"/>
        </w:rPr>
      </w:pPr>
      <w:r w:rsidRPr="006F439F">
        <w:rPr>
          <w:rFonts w:ascii="Times New Roman" w:hAnsi="Times New Roman" w:cs="Times New Roman"/>
          <w:sz w:val="28"/>
          <w:szCs w:val="28"/>
        </w:rPr>
        <w:t>6 февраля 2013 года</w:t>
      </w:r>
    </w:p>
    <w:p w:rsidR="00266CA2" w:rsidRPr="006F439F" w:rsidRDefault="006F439F" w:rsidP="006F439F">
      <w:pPr>
        <w:pStyle w:val="ConsPlusNormal"/>
        <w:spacing w:before="220"/>
        <w:rPr>
          <w:rFonts w:ascii="Times New Roman" w:hAnsi="Times New Roman" w:cs="Times New Roman"/>
          <w:sz w:val="28"/>
          <w:szCs w:val="28"/>
        </w:rPr>
      </w:pPr>
      <w:r>
        <w:rPr>
          <w:rFonts w:ascii="Times New Roman" w:hAnsi="Times New Roman" w:cs="Times New Roman"/>
          <w:sz w:val="28"/>
          <w:szCs w:val="28"/>
        </w:rPr>
        <w:t>№</w:t>
      </w:r>
      <w:r w:rsidR="00266CA2" w:rsidRPr="006F439F">
        <w:rPr>
          <w:rFonts w:ascii="Times New Roman" w:hAnsi="Times New Roman" w:cs="Times New Roman"/>
          <w:sz w:val="28"/>
          <w:szCs w:val="28"/>
        </w:rPr>
        <w:t xml:space="preserve"> 2-ЗО</w:t>
      </w:r>
      <w:bookmarkStart w:id="8" w:name="_GoBack"/>
      <w:bookmarkEnd w:id="8"/>
    </w:p>
    <w:p w:rsidR="00FD5541" w:rsidRPr="006F439F" w:rsidRDefault="00FD5541">
      <w:pPr>
        <w:rPr>
          <w:rFonts w:ascii="Times New Roman" w:hAnsi="Times New Roman" w:cs="Times New Roman"/>
          <w:sz w:val="28"/>
          <w:szCs w:val="28"/>
        </w:rPr>
      </w:pPr>
    </w:p>
    <w:sectPr w:rsidR="00FD5541" w:rsidRPr="006F439F" w:rsidSect="009822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66CA2"/>
    <w:rsid w:val="00054030"/>
    <w:rsid w:val="000B456C"/>
    <w:rsid w:val="000E1F9C"/>
    <w:rsid w:val="0010414C"/>
    <w:rsid w:val="001B3C0F"/>
    <w:rsid w:val="001D2B1C"/>
    <w:rsid w:val="00266CA2"/>
    <w:rsid w:val="002A52D3"/>
    <w:rsid w:val="002D3B80"/>
    <w:rsid w:val="002E6725"/>
    <w:rsid w:val="00303DC2"/>
    <w:rsid w:val="003D4BFC"/>
    <w:rsid w:val="00436CC1"/>
    <w:rsid w:val="004B3148"/>
    <w:rsid w:val="004D754E"/>
    <w:rsid w:val="005E58C5"/>
    <w:rsid w:val="00637E54"/>
    <w:rsid w:val="00687475"/>
    <w:rsid w:val="00694A25"/>
    <w:rsid w:val="006C044A"/>
    <w:rsid w:val="006F439F"/>
    <w:rsid w:val="00771A67"/>
    <w:rsid w:val="007A3FFF"/>
    <w:rsid w:val="00855AC8"/>
    <w:rsid w:val="0088027B"/>
    <w:rsid w:val="008E0A86"/>
    <w:rsid w:val="009377A0"/>
    <w:rsid w:val="00B36B39"/>
    <w:rsid w:val="00B95D84"/>
    <w:rsid w:val="00BA1302"/>
    <w:rsid w:val="00BC269C"/>
    <w:rsid w:val="00C0046E"/>
    <w:rsid w:val="00C17F0E"/>
    <w:rsid w:val="00D74602"/>
    <w:rsid w:val="00DC7DEC"/>
    <w:rsid w:val="00DF4BAC"/>
    <w:rsid w:val="00E13B45"/>
    <w:rsid w:val="00E25F52"/>
    <w:rsid w:val="00E65F77"/>
    <w:rsid w:val="00EB4872"/>
    <w:rsid w:val="00F02EE7"/>
    <w:rsid w:val="00F9631C"/>
    <w:rsid w:val="00FD5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D4494"/>
  <w15:docId w15:val="{75D4B354-0B7B-40B2-8DF5-4A8012A02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5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6C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66C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66CA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2970</Words>
  <Characters>16934</Characters>
  <Application>Microsoft Office Word</Application>
  <DocSecurity>0</DocSecurity>
  <Lines>141</Lines>
  <Paragraphs>39</Paragraphs>
  <ScaleCrop>false</ScaleCrop>
  <Company>Krokoz™</Company>
  <LinksUpToDate>false</LinksUpToDate>
  <CharactersWithSpaces>19865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 сп-эксп СЦУДОБП</dc:creator>
  <cp:lastModifiedBy>Пользователь Windows</cp:lastModifiedBy>
  <cp:revision>2</cp:revision>
  <dcterms:created xsi:type="dcterms:W3CDTF">2018-04-13T12:02:00Z</dcterms:created>
  <dcterms:modified xsi:type="dcterms:W3CDTF">2018-04-16T08:12:00Z</dcterms:modified>
</cp:coreProperties>
</file>